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Style w:val="Enfasiforte"/>
        </w:rPr>
      </w:pPr>
      <w:r>
        <w:rPr/>
      </w:r>
    </w:p>
    <w:p>
      <w:pPr>
        <w:pStyle w:val="Normal"/>
        <w:jc w:val="right"/>
        <w:rPr>
          <w:rStyle w:val="Enfasiforte"/>
          <w:b/>
          <w:b/>
          <w:bCs/>
          <w:sz w:val="28"/>
          <w:szCs w:val="28"/>
          <w:lang w:val="it-IT" w:eastAsia="it-IT"/>
        </w:rPr>
      </w:pPr>
      <w:r>
        <w:rPr/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81915</wp:posOffset>
            </wp:positionH>
            <wp:positionV relativeFrom="paragraph">
              <wp:posOffset>-615950</wp:posOffset>
            </wp:positionV>
            <wp:extent cx="2505075" cy="1343025"/>
            <wp:effectExtent l="0" t="0" r="0" b="0"/>
            <wp:wrapSquare wrapText="bothSides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" t="-27" r="-1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ASSOCIAZIONE DEGLI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EX-SINDACI DEL TRENTINO</w:t>
      </w:r>
    </w:p>
    <w:p>
      <w:pPr>
        <w:pStyle w:val="Indirizzo"/>
        <w:ind w:left="0" w:hanging="0"/>
        <w:rPr>
          <w:rFonts w:ascii="Times New Roman" w:hAnsi="Times New Roman" w:cs="Times New Roman"/>
          <w:b w:val="false"/>
          <w:b w:val="false"/>
          <w:bCs/>
          <w:sz w:val="16"/>
          <w:szCs w:val="16"/>
        </w:rPr>
      </w:pPr>
      <w:r>
        <w:rPr>
          <w:rFonts w:cs="Times New Roman" w:ascii="Times New Roman" w:hAnsi="Times New Roman"/>
          <w:b w:val="false"/>
          <w:bCs/>
          <w:sz w:val="16"/>
          <w:szCs w:val="16"/>
        </w:rPr>
      </w:r>
    </w:p>
    <w:p>
      <w:pPr>
        <w:pStyle w:val="Indirizzo"/>
        <w:ind w:left="0" w:firstLine="49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Trento, 18 settembre 2017</w:t>
      </w:r>
    </w:p>
    <w:p>
      <w:pPr>
        <w:pStyle w:val="Indirizzo"/>
        <w:ind w:left="0" w:firstLine="497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Indirizzo"/>
        <w:ind w:left="0" w:firstLine="497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Indirizzo"/>
        <w:ind w:left="0" w:hanging="0"/>
        <w:jc w:val="center"/>
        <w:rPr/>
      </w:pPr>
      <w:r>
        <w:rPr>
          <w:rFonts w:cs="Times New Roman" w:ascii="Times New Roman" w:hAnsi="Times New Roman"/>
          <w:sz w:val="26"/>
          <w:u w:val="single"/>
        </w:rPr>
        <w:t>COMUNICATO STAMPA PER L’ORGANIZZAZIONE DEL CONVEGNO DAL TITOLO: “EUROPA: IERI, OGGI E DOMANI”, A PIEVE TESINO, SABATO 23 SETTEMBRE 2017, AD ORE 11.00, PRESSO L’AULA MAGNA DEL CENTRO STUDI ALPINO DELL’UNIVERSITA’ DEGLI STUDI DELLA TUSCIA.</w:t>
      </w:r>
    </w:p>
    <w:p>
      <w:pPr>
        <w:pStyle w:val="Indirizzo"/>
        <w:ind w:left="0" w:hanging="0"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cs="Times New Roman" w:ascii="Times New Roman" w:hAnsi="Times New Roman"/>
          <w:sz w:val="26"/>
          <w:u w:val="single"/>
        </w:rPr>
      </w:r>
    </w:p>
    <w:p>
      <w:pPr>
        <w:pStyle w:val="Indirizzo"/>
        <w:ind w:left="0" w:hanging="0"/>
        <w:rPr>
          <w:rFonts w:ascii="Times New Roman" w:hAnsi="Times New Roman" w:cs="Times New Roman"/>
          <w:sz w:val="26"/>
          <w:u w:val="single"/>
        </w:rPr>
      </w:pPr>
      <w:r>
        <w:rPr>
          <w:rFonts w:cs="Times New Roman" w:ascii="Times New Roman" w:hAnsi="Times New Roman"/>
          <w:sz w:val="26"/>
          <w:u w:val="single"/>
        </w:rPr>
      </w:r>
    </w:p>
    <w:p>
      <w:pPr>
        <w:pStyle w:val="Testolettera"/>
        <w:tabs>
          <w:tab w:val="left" w:pos="993" w:leader="none"/>
        </w:tabs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sz w:val="26"/>
        </w:rPr>
        <w:t>Sabato 23 settembre 2017, ad ore 11.00, presso l’Aula Magna del Centro Studi Alpino dell’Università degli Studi della Tuscia, a Pieve Tesino, Via Rovigo, n. 7, paese natale del nostro grande statista Alcide De Gasperi, l’Associazione ex Sindaci del Trentino, organizza un Convegno dal titolo. “Europa: ieri, oggi e domani”, con la seguente scaletta:</w:t>
      </w:r>
    </w:p>
    <w:p>
      <w:pPr>
        <w:pStyle w:val="Testolettera"/>
        <w:numPr>
          <w:ilvl w:val="0"/>
          <w:numId w:val="4"/>
        </w:numPr>
        <w:tabs>
          <w:tab w:val="left" w:pos="993" w:leader="none"/>
        </w:tabs>
        <w:spacing w:before="0" w:after="0"/>
        <w:ind w:left="1713" w:right="0" w:hanging="1713"/>
        <w:rPr/>
      </w:pPr>
      <w:r>
        <w:rPr>
          <w:rFonts w:cs="Times New Roman" w:ascii="Times New Roman" w:hAnsi="Times New Roman"/>
          <w:b/>
          <w:sz w:val="26"/>
        </w:rPr>
        <w:t>Indirizzi di saluto:</w:t>
      </w:r>
    </w:p>
    <w:p>
      <w:pPr>
        <w:pStyle w:val="Testolettera"/>
        <w:numPr>
          <w:ilvl w:val="0"/>
          <w:numId w:val="5"/>
        </w:numPr>
        <w:tabs>
          <w:tab w:val="left" w:pos="993" w:leader="none"/>
        </w:tabs>
        <w:spacing w:before="0" w:after="0"/>
        <w:ind w:left="2127" w:right="0" w:hanging="1713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  <w:t>Presidente dell’Associazione ex Sindaci del Trentino, cav. Fabio Zanetti;</w:t>
      </w:r>
    </w:p>
    <w:p>
      <w:pPr>
        <w:pStyle w:val="Testolettera"/>
        <w:widowControl/>
        <w:numPr>
          <w:ilvl w:val="0"/>
          <w:numId w:val="5"/>
        </w:numPr>
        <w:tabs>
          <w:tab w:val="left" w:pos="993" w:leader="none"/>
        </w:tabs>
        <w:bidi w:val="0"/>
        <w:spacing w:before="0" w:after="0"/>
        <w:ind w:left="2126" w:right="0" w:hanging="1712"/>
        <w:jc w:val="both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  <w:t>Sindaca del Comune di Pieve Tesino, dott.ssa Carola Gioseffi;</w:t>
      </w:r>
    </w:p>
    <w:p>
      <w:pPr>
        <w:pStyle w:val="Testolettera"/>
        <w:widowControl/>
        <w:numPr>
          <w:ilvl w:val="0"/>
          <w:numId w:val="6"/>
        </w:numPr>
        <w:tabs>
          <w:tab w:val="left" w:pos="993" w:leader="none"/>
        </w:tabs>
        <w:bidi w:val="0"/>
        <w:spacing w:before="0" w:after="0"/>
        <w:ind w:left="2126" w:right="0" w:hanging="1712"/>
        <w:jc w:val="both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  <w:t>Eventuali altre autorità presenti.</w:t>
      </w:r>
    </w:p>
    <w:p>
      <w:pPr>
        <w:pStyle w:val="Testolettera"/>
        <w:tabs>
          <w:tab w:val="left" w:pos="993" w:leader="none"/>
        </w:tabs>
        <w:spacing w:before="0" w:after="0"/>
        <w:ind w:left="1701" w:right="0" w:hanging="0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</w:r>
    </w:p>
    <w:p>
      <w:pPr>
        <w:pStyle w:val="Testolettera"/>
        <w:numPr>
          <w:ilvl w:val="0"/>
          <w:numId w:val="7"/>
        </w:numPr>
        <w:tabs>
          <w:tab w:val="left" w:pos="993" w:leader="none"/>
        </w:tabs>
        <w:spacing w:before="0" w:after="0"/>
        <w:ind w:left="1713" w:right="0" w:hanging="1713"/>
        <w:rPr/>
      </w:pPr>
      <w:r>
        <w:rPr>
          <w:rFonts w:cs="Times New Roman" w:ascii="Times New Roman" w:hAnsi="Times New Roman"/>
          <w:b/>
          <w:sz w:val="26"/>
        </w:rPr>
        <w:t>Interventi:</w:t>
      </w:r>
    </w:p>
    <w:p>
      <w:pPr>
        <w:pStyle w:val="Testolettera"/>
        <w:widowControl/>
        <w:numPr>
          <w:ilvl w:val="0"/>
          <w:numId w:val="5"/>
        </w:numPr>
        <w:tabs>
          <w:tab w:val="left" w:pos="993" w:leader="none"/>
        </w:tabs>
        <w:bidi w:val="0"/>
        <w:spacing w:before="0" w:after="0"/>
        <w:ind w:left="737" w:right="0" w:hanging="340"/>
        <w:jc w:val="both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  <w:t>del dott. Lorenzo Ferrari, Delegato del Presidente del Centro Studi su Alcide De Gasperi di Borgo Valsugana, sen. Aldo Degaudenz;</w:t>
      </w:r>
    </w:p>
    <w:p>
      <w:pPr>
        <w:pStyle w:val="Testolettera"/>
        <w:widowControl/>
        <w:numPr>
          <w:ilvl w:val="0"/>
          <w:numId w:val="5"/>
        </w:numPr>
        <w:tabs>
          <w:tab w:val="left" w:pos="993" w:leader="none"/>
        </w:tabs>
        <w:bidi w:val="0"/>
        <w:spacing w:before="0" w:after="0"/>
        <w:ind w:left="2154" w:right="0" w:hanging="1757"/>
        <w:jc w:val="both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  <w:t>del prof. Giuseppe Tognon, Presidente della Fondazione Trentina Alcide De Gasperi;</w:t>
      </w:r>
    </w:p>
    <w:p>
      <w:pPr>
        <w:pStyle w:val="Testolettera"/>
        <w:widowControl/>
        <w:numPr>
          <w:ilvl w:val="0"/>
          <w:numId w:val="5"/>
        </w:numPr>
        <w:tabs>
          <w:tab w:val="left" w:pos="993" w:leader="none"/>
        </w:tabs>
        <w:bidi w:val="0"/>
        <w:spacing w:before="0" w:after="0"/>
        <w:ind w:left="1361" w:right="0" w:hanging="964"/>
        <w:jc w:val="both"/>
        <w:rPr/>
      </w:pPr>
      <w:r>
        <w:rPr>
          <w:rFonts w:cs="Times New Roman" w:ascii="Times New Roman" w:hAnsi="Times New Roman"/>
          <w:b/>
          <w:sz w:val="26"/>
        </w:rPr>
        <w:t>dell’europarlamentare, on. Herbert Dorfmann.</w:t>
      </w:r>
    </w:p>
    <w:p>
      <w:pPr>
        <w:pStyle w:val="Testolettera"/>
        <w:numPr>
          <w:ilvl w:val="0"/>
          <w:numId w:val="4"/>
        </w:numPr>
        <w:tabs>
          <w:tab w:val="left" w:pos="993" w:leader="none"/>
        </w:tabs>
        <w:spacing w:before="0" w:after="0"/>
        <w:ind w:left="1713" w:right="0" w:hanging="1713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  <w:t>Dibattito e conclusione del Convegno ad ore 13.00.</w:t>
      </w:r>
    </w:p>
    <w:p>
      <w:pPr>
        <w:pStyle w:val="Testolettera"/>
        <w:tabs>
          <w:tab w:val="left" w:pos="993" w:leader="none"/>
        </w:tabs>
        <w:spacing w:before="0" w:after="0"/>
        <w:ind w:left="1713" w:right="0" w:hanging="0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</w:r>
    </w:p>
    <w:p>
      <w:pPr>
        <w:pStyle w:val="Testolettera"/>
        <w:tabs>
          <w:tab w:val="left" w:pos="993" w:leader="none"/>
        </w:tabs>
        <w:spacing w:before="0" w:after="0"/>
        <w:ind w:left="0" w:right="0" w:hanging="0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  <w:t>Il Convegno non ha nessuna particolare pretesa se non quella di dare l’opportunità di visitare il luogo dove è nato colui che è stato fra i Padri Fondatori del Progetto europeo ed il Fautore del nostro essere quello che siamo come Trentino. Molti di noi non hanno avuto la possibilità di visitare questi luoghi e ci è parso oltremodo opportuno aprofittare della disponibilità degli ex Sindaci di Pieve Tesino, Lanfranco Fietta e Livio Gecele, per organizzare questo incontro, durante il quale, con la presenza dell’europarlamentare Herbert Dorfmann, avremo la possibilità di capire cosa sta succedendo in Europa.</w:t>
      </w:r>
    </w:p>
    <w:p>
      <w:pPr>
        <w:pStyle w:val="Testolettera"/>
        <w:tabs>
          <w:tab w:val="left" w:pos="0" w:leader="none"/>
          <w:tab w:val="left" w:pos="993" w:leader="none"/>
        </w:tabs>
        <w:spacing w:before="0" w:after="0"/>
        <w:ind w:left="0" w:right="0" w:hanging="0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</w:r>
    </w:p>
    <w:p>
      <w:pPr>
        <w:pStyle w:val="Testolettera"/>
        <w:ind w:left="284" w:right="0" w:hanging="284"/>
        <w:rPr/>
      </w:pPr>
      <w:r>
        <w:rPr>
          <w:rFonts w:cs="Times New Roman" w:ascii="Times New Roman" w:hAnsi="Times New Roman"/>
          <w:b/>
          <w:sz w:val="26"/>
        </w:rPr>
        <w:t>L’Associazione è stata costituita il 7 dicembre 2007 ed attualmente conta fra i propri associati circa 150 ex-Sindaci del Trentino.</w:t>
      </w:r>
    </w:p>
    <w:p>
      <w:pPr>
        <w:pStyle w:val="Testolettera"/>
        <w:ind w:left="284" w:right="0" w:hanging="284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Le finalità e gli scopi dell’Associazione, previsti dallo Statuto, sono i seguenti:</w:t>
      </w:r>
    </w:p>
    <w:p>
      <w:pPr>
        <w:pStyle w:val="Testolettera"/>
        <w:numPr>
          <w:ilvl w:val="0"/>
          <w:numId w:val="8"/>
        </w:numPr>
        <w:tabs>
          <w:tab w:val="left" w:pos="426" w:leader="none"/>
        </w:tabs>
        <w:ind w:left="426" w:right="0" w:hanging="426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mantenere vivo ed operante il vincolo che, al di sopra di ogni opinione politica, ha accomunato i Sindaci durante l’esercizio del loro mandato;</w:t>
      </w:r>
    </w:p>
    <w:p>
      <w:pPr>
        <w:pStyle w:val="Testolettera"/>
        <w:numPr>
          <w:ilvl w:val="0"/>
          <w:numId w:val="8"/>
        </w:numPr>
        <w:tabs>
          <w:tab w:val="left" w:pos="426" w:leader="none"/>
        </w:tabs>
        <w:ind w:left="426" w:right="0" w:hanging="426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contribuire, attraverso l’esperienza maturata, all’individuazione ed alla realizzazione di iniziative tese alla valorizzazione della cultura dell’autogoverno all’insegna della sussidiarietà, esaltando i valori dell’autonomia e l’indispensabile funzione del Comune, anche mediante convegni, conferenze, pubblicazioni ed attività formative;</w:t>
      </w:r>
    </w:p>
    <w:p>
      <w:pPr>
        <w:pStyle w:val="Testolettera"/>
        <w:numPr>
          <w:ilvl w:val="0"/>
          <w:numId w:val="8"/>
        </w:numPr>
        <w:tabs>
          <w:tab w:val="left" w:pos="426" w:leader="none"/>
        </w:tabs>
        <w:ind w:left="426" w:right="0" w:hanging="426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stimolare la reciproca comprensione e collaborazione fra i cittadini ed i Comuni della Provincia autonoma di Trento;</w:t>
      </w:r>
    </w:p>
    <w:p>
      <w:pPr>
        <w:pStyle w:val="Testolettera"/>
        <w:numPr>
          <w:ilvl w:val="0"/>
          <w:numId w:val="8"/>
        </w:numPr>
        <w:tabs>
          <w:tab w:val="left" w:pos="426" w:leader="none"/>
        </w:tabs>
        <w:ind w:left="426" w:right="0" w:hanging="426"/>
        <w:rPr/>
      </w:pPr>
      <w:r>
        <w:rPr>
          <w:rFonts w:cs="Times New Roman" w:ascii="Times New Roman" w:hAnsi="Times New Roman"/>
          <w:sz w:val="26"/>
        </w:rPr>
        <w:t>instaurare rapporti con similari associazioni italiane ed estere, promuovendone la costituzione se non esistenti, e/o con Sindaci ed Amministratori, al fine di mettere in atto tutte le iniziative possibili per il raggiungimento di una vera cultura europea ed una sempre più forte integrazione e collaborazione fra i popoli;</w:t>
      </w:r>
    </w:p>
    <w:p>
      <w:pPr>
        <w:pStyle w:val="Testolettera"/>
        <w:numPr>
          <w:ilvl w:val="0"/>
          <w:numId w:val="8"/>
        </w:numPr>
        <w:tabs>
          <w:tab w:val="left" w:pos="426" w:leader="none"/>
        </w:tabs>
        <w:ind w:left="426" w:right="0" w:hanging="426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organizzare ogni attività utile per valorizzare il ruolo svolto dai soci a favore dei Comuni;</w:t>
      </w:r>
    </w:p>
    <w:p>
      <w:pPr>
        <w:pStyle w:val="Testolettera"/>
        <w:numPr>
          <w:ilvl w:val="0"/>
          <w:numId w:val="8"/>
        </w:numPr>
        <w:tabs>
          <w:tab w:val="left" w:pos="426" w:leader="none"/>
        </w:tabs>
        <w:ind w:left="426" w:right="0" w:hanging="426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offrire solidarietà alle famiglie dei soci deceduti nei rapporti con gli Enti pubblici.</w:t>
      </w:r>
    </w:p>
    <w:p>
      <w:pPr>
        <w:pStyle w:val="Testolettera"/>
        <w:tabs>
          <w:tab w:val="left" w:pos="426" w:leader="none"/>
        </w:tabs>
        <w:spacing w:before="0" w:after="0"/>
        <w:ind w:left="426" w:right="0" w:hanging="4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Testolettera"/>
        <w:tabs>
          <w:tab w:val="left" w:pos="426" w:leader="none"/>
        </w:tabs>
        <w:ind w:left="426" w:right="0" w:hanging="426"/>
        <w:rPr/>
      </w:pPr>
      <w:r>
        <w:rPr>
          <w:rFonts w:cs="Times New Roman" w:ascii="Times New Roman" w:hAnsi="Times New Roman"/>
          <w:b/>
          <w:sz w:val="26"/>
        </w:rPr>
        <w:t>Le cariche sociali dell’Associazione, rinnovate in data 13 ottobre 2013, sono le seguenti:</w:t>
      </w:r>
    </w:p>
    <w:p>
      <w:pPr>
        <w:pStyle w:val="Testolettera"/>
        <w:numPr>
          <w:ilvl w:val="0"/>
          <w:numId w:val="3"/>
        </w:numPr>
        <w:tabs>
          <w:tab w:val="left" w:pos="426" w:leader="none"/>
        </w:tabs>
        <w:ind w:left="426" w:right="0" w:hanging="426"/>
        <w:rPr/>
      </w:pPr>
      <w:r>
        <w:rPr>
          <w:rFonts w:cs="Times New Roman" w:ascii="Times New Roman" w:hAnsi="Times New Roman"/>
          <w:b/>
          <w:sz w:val="26"/>
        </w:rPr>
        <w:t>Presidente: cav. Fabio Zanetti ex-Sindaco del Comune di Drena;</w:t>
      </w:r>
    </w:p>
    <w:p>
      <w:pPr>
        <w:pStyle w:val="Testolettera"/>
        <w:numPr>
          <w:ilvl w:val="0"/>
          <w:numId w:val="3"/>
        </w:numPr>
        <w:tabs>
          <w:tab w:val="left" w:pos="426" w:leader="none"/>
        </w:tabs>
        <w:ind w:left="426" w:right="0" w:hanging="426"/>
        <w:rPr/>
      </w:pPr>
      <w:r>
        <w:rPr>
          <w:rFonts w:cs="Times New Roman" w:ascii="Times New Roman" w:hAnsi="Times New Roman"/>
          <w:b/>
          <w:sz w:val="26"/>
        </w:rPr>
        <w:t>Presidente onorario: cav. Adelino Amistadi, ex-Sindaco del Comune di Roncone;</w:t>
      </w:r>
    </w:p>
    <w:p>
      <w:pPr>
        <w:pStyle w:val="Testolettera"/>
        <w:numPr>
          <w:ilvl w:val="0"/>
          <w:numId w:val="3"/>
        </w:numPr>
        <w:tabs>
          <w:tab w:val="left" w:pos="426" w:leader="none"/>
        </w:tabs>
        <w:ind w:left="426" w:right="0" w:hanging="426"/>
        <w:rPr/>
      </w:pPr>
      <w:r>
        <w:rPr>
          <w:rFonts w:cs="Times New Roman" w:ascii="Times New Roman" w:hAnsi="Times New Roman"/>
          <w:b/>
          <w:sz w:val="26"/>
        </w:rPr>
        <w:t>Vicepresidente: cav. Carlo Rossi: ex Sindaco del Comune di Isera;</w:t>
      </w:r>
    </w:p>
    <w:p>
      <w:pPr>
        <w:pStyle w:val="Testolettera"/>
        <w:numPr>
          <w:ilvl w:val="0"/>
          <w:numId w:val="3"/>
        </w:numPr>
        <w:tabs>
          <w:tab w:val="left" w:pos="426" w:leader="none"/>
        </w:tabs>
        <w:ind w:left="426" w:right="0" w:hanging="426"/>
        <w:rPr/>
      </w:pPr>
      <w:r>
        <w:rPr>
          <w:rFonts w:cs="Times New Roman" w:ascii="Times New Roman" w:hAnsi="Times New Roman"/>
          <w:b/>
          <w:sz w:val="26"/>
        </w:rPr>
        <w:t>Segretario-Tesoriere: cav. Armando Benedetti, ex-Sindaco del Comune di Segonzano.</w:t>
      </w:r>
    </w:p>
    <w:p>
      <w:pPr>
        <w:pStyle w:val="Testolettera"/>
        <w:spacing w:before="0" w:after="0"/>
        <w:ind w:left="567" w:right="0"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Testolettera"/>
        <w:ind w:left="0" w:right="0" w:hanging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b/>
          <w:sz w:val="26"/>
        </w:rPr>
        <w:t>Il Consiglio Direttivo è composto di 15 componenti, rappresentanti le varie zone del Trentino</w:t>
      </w:r>
      <w:r>
        <w:rPr>
          <w:rFonts w:cs="Times New Roman" w:ascii="Times New Roman" w:hAnsi="Times New Roman"/>
          <w:sz w:val="26"/>
        </w:rPr>
        <w:t xml:space="preserve"> e precisamente: Fortunato Bernard – Canazei, Camillo Bertè – Cavedine, Alberto Cappelletti – Ronzo Chienis, Mario Dandrea – Borgo Valsugana, Giuseppe Giovanelli – Imer, Aurelio Michelon – Giovo, Flavio Mosconi – Vermiglio, Maurizio Pinamonti – Calceranica al Lago, Renata Stenico – Nave San Rocco, Mario Vanzo – Varena.</w:t>
      </w:r>
    </w:p>
    <w:p>
      <w:pPr>
        <w:pStyle w:val="Testolettera"/>
        <w:ind w:left="567" w:right="0" w:hanging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Testolettera"/>
        <w:ind w:left="0" w:right="0" w:hanging="0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  <w:t>Con cortese preghiera di pubblicazione, saremo lieti di una Vostra presenza.</w:t>
      </w:r>
    </w:p>
    <w:p>
      <w:pPr>
        <w:pStyle w:val="Testolettera"/>
        <w:ind w:left="0" w:right="0" w:hanging="0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</w:r>
    </w:p>
    <w:p>
      <w:pPr>
        <w:pStyle w:val="Testolettera"/>
        <w:ind w:left="0" w:right="0" w:hanging="0"/>
        <w:rPr/>
      </w:pPr>
      <w:r>
        <w:rPr>
          <w:rFonts w:cs="Times New Roman" w:ascii="Times New Roman" w:hAnsi="Times New Roman"/>
          <w:b/>
          <w:sz w:val="26"/>
        </w:rPr>
        <w:t>Distinti saluti.</w:t>
      </w:r>
    </w:p>
    <w:p>
      <w:pPr>
        <w:pStyle w:val="Testolettera"/>
        <w:spacing w:before="0" w:after="0"/>
        <w:ind w:left="567" w:right="0" w:firstLine="5103"/>
        <w:jc w:val="center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  <w:t>IL SEGRETARIO</w:t>
      </w:r>
    </w:p>
    <w:p>
      <w:pPr>
        <w:pStyle w:val="Testolettera"/>
        <w:spacing w:before="0" w:after="0"/>
        <w:ind w:left="567" w:right="0" w:firstLine="5103"/>
        <w:jc w:val="center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  <w:t>DELL’ASSOCIAZIONE</w:t>
      </w:r>
    </w:p>
    <w:p>
      <w:pPr>
        <w:pStyle w:val="Testolettera"/>
        <w:spacing w:before="0" w:after="0"/>
        <w:ind w:left="567" w:right="0" w:firstLine="5103"/>
        <w:jc w:val="center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  <w:t>- f.to cav. Armando Benedetti –</w:t>
      </w:r>
    </w:p>
    <w:p>
      <w:pPr>
        <w:pStyle w:val="Testolettera"/>
        <w:spacing w:before="0" w:after="0"/>
        <w:ind w:left="567" w:right="0" w:firstLine="5103"/>
        <w:jc w:val="center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</w:r>
    </w:p>
    <w:p>
      <w:pPr>
        <w:pStyle w:val="Testolettera"/>
        <w:spacing w:before="0" w:after="0"/>
        <w:ind w:left="567" w:right="0" w:firstLine="567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Testolettera"/>
        <w:ind w:left="0" w:right="0" w:hanging="0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</w:rPr>
        <w:t>Recapiti telefonici:</w:t>
      </w:r>
    </w:p>
    <w:p>
      <w:pPr>
        <w:pStyle w:val="Testolettera"/>
        <w:ind w:left="0" w:right="0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</w:rPr>
        <w:t xml:space="preserve">Presidente, cav. Fabio Zanetti: cell. </w:t>
      </w:r>
      <w:r>
        <w:rPr>
          <w:rFonts w:cs="Times New Roman" w:ascii="Times New Roman" w:hAnsi="Times New Roman"/>
          <w:b/>
          <w:sz w:val="26"/>
          <w:szCs w:val="26"/>
        </w:rPr>
        <w:t xml:space="preserve">3486160600 </w:t>
      </w:r>
      <w:r>
        <w:rPr>
          <w:rFonts w:cs="Times New Roman" w:ascii="Times New Roman" w:hAnsi="Times New Roman"/>
          <w:b/>
          <w:sz w:val="26"/>
        </w:rPr>
        <w:t>– e-mail: fabioluglio45@gmail.com;</w:t>
      </w:r>
    </w:p>
    <w:p>
      <w:pPr>
        <w:pStyle w:val="Testolettera"/>
        <w:ind w:left="0" w:right="0" w:hanging="0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Segretario, cav. Armando Benedetti: cell. 3486611896 </w:t>
      </w:r>
      <w:r>
        <w:rPr>
          <w:rFonts w:cs="Times New Roman" w:ascii="Times New Roman" w:hAnsi="Times New Roman"/>
          <w:b/>
          <w:sz w:val="26"/>
        </w:rPr>
        <w:t>– e-mail:</w:t>
      </w:r>
    </w:p>
    <w:p>
      <w:pPr>
        <w:pStyle w:val="Testolettera"/>
        <w:spacing w:before="0" w:after="120"/>
        <w:ind w:left="0" w:right="0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benedetti_armando</w:t>
      </w:r>
      <w:r>
        <w:rPr>
          <w:rFonts w:cs="Times New Roman" w:ascii="Times New Roman" w:hAnsi="Times New Roman"/>
          <w:b/>
          <w:sz w:val="26"/>
        </w:rPr>
        <w:t>@libero.it.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851" w:right="851" w:header="1418" w:top="1474" w:footer="851" w:bottom="90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nivers (WN)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Helv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3481070</wp:posOffset>
              </wp:positionH>
              <wp:positionV relativeFrom="paragraph">
                <wp:posOffset>49530</wp:posOffset>
              </wp:positionV>
              <wp:extent cx="85725" cy="176530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65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2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9pt;mso-wrap-distance-left:0pt;mso-wrap-distance-right:0pt;mso-wrap-distance-top:0pt;mso-wrap-distance-bottom:0pt;margin-top:3.9pt;mso-position-vertical-relative:text;margin-left:274.1pt;mso-position-horizontal-relative:page">
              <v:fill opacity="0f"/>
              <v:textbox>
                <w:txbxContent>
                  <w:p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2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Style w:val="Numerodipagina"/>
      </w:rPr>
    </w:pPr>
    <w:r>
      <w:rPr>
        <w:rStyle w:val="Numerodipagina"/>
      </w:rPr>
      <w:fldChar w:fldCharType="begin"/>
    </w:r>
    <w:r>
      <w:rPr>
        <w:rStyle w:val="Numerodipagina"/>
      </w:rPr>
      <w:instrText> PAGE </w:instrText>
    </w:r>
    <w:r>
      <w:rPr>
        <w:rStyle w:val="Numerodipagina"/>
      </w:rPr>
      <w:fldChar w:fldCharType="separate"/>
    </w:r>
    <w:r>
      <w:rPr>
        <w:rStyle w:val="Numerodipagina"/>
      </w:rPr>
      <w:t>1</w:t>
    </w:r>
    <w:r>
      <w:rPr>
        <w:rStyle w:val="Numerodipagi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5104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6"/>
        <w:rFonts w:ascii="Times New Roman" w:hAnsi="Times New Roman" w:cs="Times New Roman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6"/>
        <w:rFonts w:cs="Times New Roman"/>
      </w:rPr>
    </w:lvl>
  </w:abstractNum>
  <w:abstractNum w:abstractNumId="4">
    <w:lvl w:ilvl="0">
      <w:numFmt w:val="bullet"/>
      <w:lvlText w:val="•"/>
      <w:lvlJc w:val="left"/>
      <w:pPr>
        <w:tabs>
          <w:tab w:val="num" w:pos="349"/>
        </w:tabs>
        <w:ind w:left="1353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5">
    <w:lvl w:ilvl="0">
      <w:numFmt w:val="bullet"/>
      <w:lvlText w:val="-"/>
      <w:lvlJc w:val="left"/>
      <w:pPr>
        <w:tabs>
          <w:tab w:val="num" w:pos="709"/>
        </w:tabs>
        <w:ind w:left="1353" w:hanging="360"/>
      </w:pPr>
      <w:rPr>
        <w:rFonts w:ascii="Times New Roman" w:hAnsi="Times New Roman" w:cs="Times New Roman" w:hint="default"/>
        <w:sz w:val="26"/>
        <w:b/>
        <w:rFonts w:cs="Times New Roman"/>
      </w:rPr>
    </w:lvl>
  </w:abstractNum>
  <w:abstractNum w:abstractNumId="6">
    <w:lvl w:ilvl="0">
      <w:numFmt w:val="bullet"/>
      <w:lvlText w:val="-"/>
      <w:lvlJc w:val="left"/>
      <w:pPr>
        <w:tabs>
          <w:tab w:val="num" w:pos="709"/>
        </w:tabs>
        <w:ind w:left="1353" w:hanging="360"/>
      </w:pPr>
      <w:rPr>
        <w:rFonts w:ascii="Times New Roman" w:hAnsi="Times New Roman" w:cs="Times New Roman" w:hint="default"/>
        <w:sz w:val="26"/>
        <w:b/>
        <w:rFonts w:cs="Times New Roman"/>
      </w:rPr>
    </w:lvl>
  </w:abstractNum>
  <w:abstractNum w:abstractNumId="7">
    <w:lvl w:ilvl="0">
      <w:numFmt w:val="bullet"/>
      <w:lvlText w:val="•"/>
      <w:lvlJc w:val="left"/>
      <w:pPr>
        <w:tabs>
          <w:tab w:val="num" w:pos="349"/>
        </w:tabs>
        <w:ind w:left="1353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Univers (WN)" w:hAnsi="Univers (WN)" w:eastAsia="Times New Roman" w:cs="Univers (WN)"/>
      <w:color w:val="auto"/>
      <w:sz w:val="24"/>
      <w:szCs w:val="20"/>
      <w:lang w:val="it-IT" w:bidi="ar-SA" w:eastAsia="zh-CN"/>
    </w:rPr>
  </w:style>
  <w:style w:type="paragraph" w:styleId="Titolo3">
    <w:name w:val="Heading 3"/>
    <w:basedOn w:val="Normal"/>
    <w:next w:val="Rientronormale"/>
    <w:qFormat/>
    <w:pPr>
      <w:numPr>
        <w:ilvl w:val="2"/>
        <w:numId w:val="1"/>
      </w:numPr>
      <w:ind w:left="357" w:hanging="0"/>
      <w:outlineLvl w:val="2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sz w:val="26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/>
      <w:sz w:val="26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widowControl w:val="false"/>
      <w:spacing w:lineRule="atLeast" w:line="480"/>
      <w:jc w:val="center"/>
    </w:pPr>
    <w:rPr>
      <w:rFonts w:ascii="Arial" w:hAnsi="Arial" w:cs="Arial"/>
      <w:b/>
      <w:sz w:val="22"/>
      <w:u w:val="single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Rientronormale">
    <w:name w:val="Rientro normale"/>
    <w:basedOn w:val="Normal"/>
    <w:qFormat/>
    <w:pPr>
      <w:ind w:left="708" w:hanging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071" w:leader="none"/>
      </w:tabs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071" w:leader="none"/>
      </w:tabs>
    </w:pPr>
    <w:rPr/>
  </w:style>
  <w:style w:type="paragraph" w:styleId="Indirizzo">
    <w:name w:val="Indirizzo"/>
    <w:basedOn w:val="Normal"/>
    <w:qFormat/>
    <w:pPr>
      <w:ind w:left="4536" w:hanging="0"/>
    </w:pPr>
    <w:rPr>
      <w:rFonts w:ascii="Helv" w:hAnsi="Helv" w:cs="Helv"/>
      <w:b/>
    </w:rPr>
  </w:style>
  <w:style w:type="paragraph" w:styleId="Oggetto">
    <w:name w:val="Oggetto"/>
    <w:basedOn w:val="Indirizzo"/>
    <w:qFormat/>
    <w:pPr>
      <w:ind w:left="0" w:right="3969" w:hanging="0"/>
    </w:pPr>
    <w:rPr/>
  </w:style>
  <w:style w:type="paragraph" w:styleId="Testolettera">
    <w:name w:val="Testo lettera"/>
    <w:basedOn w:val="Oggetto"/>
    <w:qFormat/>
    <w:pPr>
      <w:spacing w:before="0" w:after="120"/>
      <w:ind w:left="0" w:right="0" w:firstLine="1134"/>
      <w:jc w:val="both"/>
    </w:pPr>
    <w:rPr>
      <w:b w:val="false"/>
    </w:rPr>
  </w:style>
  <w:style w:type="paragraph" w:styleId="Rientro1livello">
    <w:name w:val="Rientro 1 livello"/>
    <w:basedOn w:val="Testolettera"/>
    <w:qFormat/>
    <w:pPr>
      <w:ind w:left="567" w:right="0" w:hanging="567"/>
    </w:pPr>
    <w:rPr/>
  </w:style>
  <w:style w:type="paragraph" w:styleId="Firma">
    <w:name w:val="Signature"/>
    <w:basedOn w:val="Testolettera"/>
    <w:pPr>
      <w:ind w:left="3402" w:right="0" w:hanging="0"/>
      <w:jc w:val="center"/>
    </w:pPr>
    <w:rPr/>
  </w:style>
  <w:style w:type="paragraph" w:styleId="Sigle">
    <w:name w:val="sigle"/>
    <w:basedOn w:val="Testolettera"/>
    <w:qFormat/>
    <w:pPr>
      <w:ind w:left="0" w:right="0" w:hanging="0"/>
      <w:jc w:val="left"/>
    </w:pPr>
    <w:rPr>
      <w:rFonts w:ascii="Univers (WN)" w:hAnsi="Univers (WN)" w:cs="Univers (WN)"/>
      <w:sz w:val="24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LETTERA</Template>
  <TotalTime>9</TotalTime>
  <Application>LibreOffice/6.0.4.2$Linux_X86_64 LibreOffice_project/00m0$Build-2</Application>
  <Pages>2</Pages>
  <Words>611</Words>
  <Characters>3678</Characters>
  <CharactersWithSpaces>4243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2018-07-03T16:12:00Z</dcterms:created>
  <dc:creator>sm</dc:creator>
  <dc:description/>
  <dc:language>it-IT</dc:language>
  <cp:lastModifiedBy/>
  <cp:lastPrinted>2009-09-29T15:24:00Z</cp:lastPrinted>
  <dcterms:modified xsi:type="dcterms:W3CDTF">2018-08-16T19:22:13Z</dcterms:modified>
  <cp:revision>3</cp:revision>
  <dc:subject/>
  <dc:title>Trento,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-1851187576</vt:i4>
  </property>
  <property fmtid="{D5CDD505-2E9C-101B-9397-08002B2CF9AE}" pid="3" name="_AuthorEmail">
    <vt:lpwstr>AmistadiA@consiglio.provincia.tn.it</vt:lpwstr>
  </property>
  <property fmtid="{D5CDD505-2E9C-101B-9397-08002B2CF9AE}" pid="4" name="_AuthorEmailDisplayName">
    <vt:lpwstr>Amistadi Adelino_x0000__x0000__x0000_</vt:lpwstr>
  </property>
  <property fmtid="{D5CDD505-2E9C-101B-9397-08002B2CF9AE}" pid="5" name="_EmailSubject">
    <vt:lpwstr>materiale associazione ex-sindaci_x0000__x0000_</vt:lpwstr>
  </property>
  <property fmtid="{D5CDD505-2E9C-101B-9397-08002B2CF9AE}" pid="6" name="_ReviewingToolsShownOnce">
    <vt:lpwstr>_x0000__x0000__x0000_</vt:lpwstr>
  </property>
</Properties>
</file>